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83FB37" w14:textId="7A69235A" w:rsidR="00937371" w:rsidRDefault="00937371" w:rsidP="00CF53AB">
      <w:pPr>
        <w:pStyle w:val="Ttulo1"/>
        <w:spacing w:before="0"/>
        <w:jc w:val="center"/>
      </w:pPr>
      <w:r>
        <w:t>Excel Associate 2019</w:t>
      </w:r>
    </w:p>
    <w:p w14:paraId="36D11BF6" w14:textId="77777777" w:rsidR="00CF53AB" w:rsidRPr="00CF53AB" w:rsidRDefault="00CF53AB" w:rsidP="00CF53AB">
      <w:pPr>
        <w:pStyle w:val="Ttulo2"/>
        <w:jc w:val="center"/>
        <w:rPr>
          <w:b/>
          <w:bCs/>
        </w:rPr>
      </w:pPr>
      <w:r w:rsidRPr="00CF53AB">
        <w:rPr>
          <w:b/>
          <w:bCs/>
        </w:rPr>
        <w:t>Proyecto Integrador 1</w:t>
      </w:r>
    </w:p>
    <w:p w14:paraId="2E7E1AA6" w14:textId="77777777" w:rsidR="00CF53AB" w:rsidRPr="00CF53AB" w:rsidRDefault="00CF53AB" w:rsidP="00CF53AB"/>
    <w:p w14:paraId="7B837026" w14:textId="04571934" w:rsidR="00937371" w:rsidRDefault="00937371" w:rsidP="00CF53AB">
      <w:pPr>
        <w:jc w:val="both"/>
      </w:pPr>
    </w:p>
    <w:p w14:paraId="1C6E9DB5" w14:textId="18618B99" w:rsidR="00270390" w:rsidRDefault="00270390" w:rsidP="00CF53AB">
      <w:pPr>
        <w:jc w:val="both"/>
      </w:pPr>
      <w:r>
        <w:tab/>
        <w:t xml:space="preserve">Bienvenido al proyecto integrador 1, este proyecto contiene </w:t>
      </w:r>
      <w:r w:rsidR="002F7AFF" w:rsidRPr="002F7AFF">
        <w:t>2</w:t>
      </w:r>
      <w:r w:rsidR="00B12D19">
        <w:t>5</w:t>
      </w:r>
      <w:bookmarkStart w:id="0" w:name="_GoBack"/>
      <w:bookmarkEnd w:id="0"/>
      <w:r w:rsidRPr="002F7AFF">
        <w:t xml:space="preserve"> tareas</w:t>
      </w:r>
      <w:r>
        <w:t>. Cuando completes las tareas del proyecto se guarda el archivo para que sea revisado por tu profesor.</w:t>
      </w:r>
    </w:p>
    <w:p w14:paraId="3109A07B" w14:textId="595E593C" w:rsidR="00CD59D8" w:rsidRDefault="00CD59D8" w:rsidP="00CF53AB">
      <w:pPr>
        <w:jc w:val="both"/>
      </w:pPr>
    </w:p>
    <w:p w14:paraId="139248BD" w14:textId="65CDCA65" w:rsidR="00CD59D8" w:rsidRDefault="00CD59D8" w:rsidP="00CF53AB">
      <w:pPr>
        <w:pStyle w:val="Ttulo2"/>
        <w:jc w:val="both"/>
      </w:pPr>
      <w:r>
        <w:t>Consejos</w:t>
      </w:r>
    </w:p>
    <w:p w14:paraId="22DA6CD8" w14:textId="16B14297" w:rsidR="00CD59D8" w:rsidRDefault="00CD59D8" w:rsidP="00CF53AB">
      <w:pPr>
        <w:jc w:val="both"/>
      </w:pPr>
      <w:r>
        <w:t>Acepta toda la configuración prede</w:t>
      </w:r>
      <w:r w:rsidR="00930897">
        <w:t>terminada a no ser que se indique lo contrario en las instrucciones de la tarea.</w:t>
      </w:r>
    </w:p>
    <w:p w14:paraId="29546111" w14:textId="251C8439" w:rsidR="00930897" w:rsidRDefault="00930897" w:rsidP="00CF53AB">
      <w:pPr>
        <w:jc w:val="both"/>
      </w:pPr>
    </w:p>
    <w:p w14:paraId="52093747" w14:textId="3D87C6D6" w:rsidR="00930897" w:rsidRDefault="00930897" w:rsidP="00CF53AB">
      <w:pPr>
        <w:pStyle w:val="Ttulo3"/>
        <w:jc w:val="both"/>
      </w:pPr>
      <w:r>
        <w:t>Tarea 1</w:t>
      </w:r>
    </w:p>
    <w:p w14:paraId="1CE3C534" w14:textId="6F00EFED" w:rsidR="00930897" w:rsidRDefault="001B5014" w:rsidP="00462122">
      <w:pPr>
        <w:jc w:val="both"/>
      </w:pPr>
      <w:r>
        <w:t>Deseas tener todos los datos de los agentes para poder realizar el reporte completo.</w:t>
      </w:r>
    </w:p>
    <w:p w14:paraId="12013C8E" w14:textId="2DB2D894" w:rsidR="001B5014" w:rsidRDefault="001B5014" w:rsidP="00462122">
      <w:pPr>
        <w:jc w:val="both"/>
      </w:pPr>
      <w:r>
        <w:t>En la hoja de cálculo “Agentes”,</w:t>
      </w:r>
      <w:r w:rsidR="00CF53AB">
        <w:t xml:space="preserve"> </w:t>
      </w:r>
      <w:r>
        <w:t xml:space="preserve">comenzando por la celda A1, importa la información del </w:t>
      </w:r>
      <w:r w:rsidR="00CF53AB">
        <w:t xml:space="preserve">archivo de texto </w:t>
      </w:r>
      <w:r w:rsidR="00CF53AB">
        <w:rPr>
          <w:b/>
          <w:bCs/>
        </w:rPr>
        <w:t>Agentes</w:t>
      </w:r>
      <w:r w:rsidR="00CF53AB">
        <w:t xml:space="preserve"> de la carpeta de </w:t>
      </w:r>
      <w:r w:rsidR="00CF53AB">
        <w:rPr>
          <w:b/>
          <w:bCs/>
        </w:rPr>
        <w:t>Recursos</w:t>
      </w:r>
      <w:r w:rsidR="00CF53AB">
        <w:t>. Utiliza la primera fila de la fuente de información como encabezados.</w:t>
      </w:r>
    </w:p>
    <w:p w14:paraId="412B7E08" w14:textId="3C8ED1B2" w:rsidR="00CF53AB" w:rsidRDefault="00CF53AB" w:rsidP="00CF53AB">
      <w:pPr>
        <w:jc w:val="both"/>
      </w:pPr>
    </w:p>
    <w:p w14:paraId="4E0F7CDE" w14:textId="7B479383" w:rsidR="00CF53AB" w:rsidRDefault="00CF53AB" w:rsidP="00CF53AB">
      <w:pPr>
        <w:pStyle w:val="Ttulo3"/>
      </w:pPr>
      <w:r>
        <w:t>Tarea 2</w:t>
      </w:r>
    </w:p>
    <w:p w14:paraId="03F2FCA8" w14:textId="004AE930" w:rsidR="00CF53AB" w:rsidRDefault="002D1804" w:rsidP="002D1804">
      <w:pPr>
        <w:jc w:val="both"/>
      </w:pPr>
      <w:r>
        <w:t xml:space="preserve">En la hoja de cálculo </w:t>
      </w:r>
      <w:r w:rsidR="009B7891">
        <w:t>“</w:t>
      </w:r>
      <w:r>
        <w:t>VENTAS (SEMESTRAL)</w:t>
      </w:r>
      <w:r w:rsidR="009B7891">
        <w:t>”</w:t>
      </w:r>
      <w:r>
        <w:t>, en la columna “</w:t>
      </w:r>
      <w:r w:rsidR="000156C2">
        <w:t>ENERO</w:t>
      </w:r>
      <w:r>
        <w:t xml:space="preserve">” de la tabla, usa el formato condicional para aplicar el formato </w:t>
      </w:r>
      <w:r>
        <w:rPr>
          <w:b/>
          <w:bCs/>
        </w:rPr>
        <w:t>Escalas de color azul, blanco y rojo</w:t>
      </w:r>
      <w:r>
        <w:t xml:space="preserve"> a los valores.</w:t>
      </w:r>
    </w:p>
    <w:p w14:paraId="787DF335" w14:textId="12E81F6F" w:rsidR="000156C2" w:rsidRDefault="000156C2" w:rsidP="002D1804">
      <w:pPr>
        <w:jc w:val="both"/>
      </w:pPr>
    </w:p>
    <w:p w14:paraId="6E0A9D71" w14:textId="10E1B9FA" w:rsidR="000156C2" w:rsidRDefault="000156C2" w:rsidP="00567D41">
      <w:pPr>
        <w:pStyle w:val="Ttulo3"/>
      </w:pPr>
      <w:r>
        <w:t>Tarea 3</w:t>
      </w:r>
    </w:p>
    <w:p w14:paraId="3EA863DE" w14:textId="0FBA6222" w:rsidR="000156C2" w:rsidRDefault="000156C2" w:rsidP="000156C2">
      <w:pPr>
        <w:jc w:val="both"/>
      </w:pPr>
      <w:r>
        <w:t>En la hoja de cálculo</w:t>
      </w:r>
      <w:r w:rsidR="00C53968">
        <w:t xml:space="preserve"> </w:t>
      </w:r>
      <w:r w:rsidR="009B7891">
        <w:t>“</w:t>
      </w:r>
      <w:r w:rsidR="00C53968">
        <w:t>VENTAS (SEMESTRAL)</w:t>
      </w:r>
      <w:r w:rsidR="009B7891">
        <w:t>”</w:t>
      </w:r>
      <w:r w:rsidR="00C53968">
        <w:t xml:space="preserve">, </w:t>
      </w:r>
      <w:r w:rsidR="009B7891">
        <w:t>ajusta el ancho de las columnas B:G a exactamente 11.5.</w:t>
      </w:r>
    </w:p>
    <w:p w14:paraId="7C5367B2" w14:textId="26BE2475" w:rsidR="009B7891" w:rsidRDefault="009B7891" w:rsidP="000156C2">
      <w:pPr>
        <w:jc w:val="both"/>
      </w:pPr>
    </w:p>
    <w:p w14:paraId="67895BAB" w14:textId="386F33CA" w:rsidR="009B7891" w:rsidRDefault="009B7891" w:rsidP="00567D41">
      <w:pPr>
        <w:pStyle w:val="Ttulo3"/>
      </w:pPr>
      <w:r>
        <w:t>Tarea 4</w:t>
      </w:r>
    </w:p>
    <w:p w14:paraId="1D229BCF" w14:textId="3798782B" w:rsidR="00732F33" w:rsidRDefault="00567D41" w:rsidP="00462122">
      <w:pPr>
        <w:jc w:val="both"/>
      </w:pPr>
      <w:r>
        <w:t xml:space="preserve">Deseamos saber el total de ventas por cada agente para ambos semestres en la hoja de cálculo “VENTAS (SEMESTRAL)”, </w:t>
      </w:r>
      <w:r w:rsidR="00C12388">
        <w:t>copia</w:t>
      </w:r>
      <w:r>
        <w:t xml:space="preserve"> las fórmulas de las celdas H3 y H20 para completar la columna TOTAL de la tabla.</w:t>
      </w:r>
    </w:p>
    <w:p w14:paraId="391AAFCB" w14:textId="4FD6D224" w:rsidR="00567D41" w:rsidRDefault="00567D41" w:rsidP="00732F33"/>
    <w:p w14:paraId="7F488F48" w14:textId="4061EF48" w:rsidR="00567D41" w:rsidRDefault="00567D41" w:rsidP="00567D41">
      <w:pPr>
        <w:pStyle w:val="Ttulo3"/>
      </w:pPr>
      <w:r>
        <w:t>Tarea 5</w:t>
      </w:r>
    </w:p>
    <w:p w14:paraId="72F6BA91" w14:textId="77777777" w:rsidR="005436BF" w:rsidRDefault="00567D41" w:rsidP="00462122">
      <w:pPr>
        <w:jc w:val="both"/>
      </w:pPr>
      <w:r>
        <w:t>En la hoja de cálculo “Agentes”</w:t>
      </w:r>
      <w:r w:rsidR="005436BF">
        <w:t>, en la celda I2, utiliza una función que determine cuántos días “No identificados” tiene cada agente.</w:t>
      </w:r>
    </w:p>
    <w:p w14:paraId="4B5334DF" w14:textId="77777777" w:rsidR="005436BF" w:rsidRDefault="005436BF" w:rsidP="00732F33"/>
    <w:p w14:paraId="7D74B2A9" w14:textId="77777777" w:rsidR="005436BF" w:rsidRDefault="005436BF" w:rsidP="005436BF">
      <w:pPr>
        <w:pStyle w:val="Ttulo3"/>
      </w:pPr>
      <w:r>
        <w:t>Tarea 6</w:t>
      </w:r>
    </w:p>
    <w:p w14:paraId="08257055" w14:textId="0BC847D5" w:rsidR="00567D41" w:rsidRDefault="005436BF" w:rsidP="00802005">
      <w:pPr>
        <w:jc w:val="both"/>
      </w:pPr>
      <w:r>
        <w:t xml:space="preserve"> </w:t>
      </w:r>
      <w:r w:rsidR="00FA2D64">
        <w:t>En la hoja de cálculo “Agentes”, cambia la alineación horizontal de los nombres de</w:t>
      </w:r>
      <w:r w:rsidR="00802005">
        <w:t xml:space="preserve"> </w:t>
      </w:r>
      <w:r w:rsidR="00FA2D64">
        <w:t xml:space="preserve">“Agente” a la </w:t>
      </w:r>
      <w:r w:rsidR="00FA2D64">
        <w:rPr>
          <w:b/>
          <w:bCs/>
        </w:rPr>
        <w:t>izquierda (sangría)</w:t>
      </w:r>
      <w:r w:rsidR="00FA2D64">
        <w:t>. Establece la sangría en 1.</w:t>
      </w:r>
    </w:p>
    <w:p w14:paraId="5D1947F5" w14:textId="4ABE1B84" w:rsidR="00FA2D64" w:rsidRDefault="00FA2D64" w:rsidP="00FA2D64">
      <w:pPr>
        <w:pStyle w:val="Ttulo3"/>
      </w:pPr>
      <w:r>
        <w:lastRenderedPageBreak/>
        <w:t>Tarea 7</w:t>
      </w:r>
    </w:p>
    <w:p w14:paraId="7A327549" w14:textId="745A1ACB" w:rsidR="00FA2D64" w:rsidRDefault="00D37E4E" w:rsidP="00D37E4E">
      <w:pPr>
        <w:jc w:val="both"/>
      </w:pPr>
      <w:r>
        <w:t>En la hoja de cálculo “Agentes”, convierte la tabla en un rango de celda</w:t>
      </w:r>
      <w:r w:rsidR="00DE19F6">
        <w:t xml:space="preserve"> </w:t>
      </w:r>
      <w:r w:rsidR="00960457">
        <w:t>conservando</w:t>
      </w:r>
      <w:r>
        <w:t xml:space="preserve"> el formato.</w:t>
      </w:r>
    </w:p>
    <w:p w14:paraId="6059F651" w14:textId="764B5CAF" w:rsidR="00D37E4E" w:rsidRDefault="00D37E4E" w:rsidP="00D37E4E">
      <w:pPr>
        <w:jc w:val="both"/>
      </w:pPr>
    </w:p>
    <w:p w14:paraId="442FAEEB" w14:textId="26661ED6" w:rsidR="00D37E4E" w:rsidRDefault="00D37E4E" w:rsidP="00D37E4E">
      <w:pPr>
        <w:pStyle w:val="Ttulo3"/>
      </w:pPr>
      <w:r>
        <w:t>Tarea 8</w:t>
      </w:r>
    </w:p>
    <w:p w14:paraId="095E8358" w14:textId="78E01A50" w:rsidR="00C11739" w:rsidRDefault="00AF3BD5" w:rsidP="00D37E4E">
      <w:pPr>
        <w:jc w:val="both"/>
      </w:pPr>
      <w:r>
        <w:t>En la hoja de cálculo “VENTAS (SEMESTRAL)”, en las celdas H3:H17, aplica un formato de moneda y que muestre un decimal.</w:t>
      </w:r>
    </w:p>
    <w:p w14:paraId="3B11B53D" w14:textId="77777777" w:rsidR="00AF3BD5" w:rsidRDefault="00AF3BD5" w:rsidP="00D37E4E">
      <w:pPr>
        <w:jc w:val="both"/>
      </w:pPr>
    </w:p>
    <w:p w14:paraId="2831EF76" w14:textId="4D03AB18" w:rsidR="00C11739" w:rsidRDefault="00C11739" w:rsidP="00C11739">
      <w:pPr>
        <w:pStyle w:val="Ttulo3"/>
      </w:pPr>
      <w:r>
        <w:t>Tarea 9</w:t>
      </w:r>
    </w:p>
    <w:p w14:paraId="36B9C6A4" w14:textId="55FAB28F" w:rsidR="00D37E4E" w:rsidRDefault="00C11739" w:rsidP="00D37E4E">
      <w:pPr>
        <w:jc w:val="both"/>
      </w:pPr>
      <w:r>
        <w:t xml:space="preserve">En la hoja de cálculo “VENTAS (SEMESTRAL)”, crea un </w:t>
      </w:r>
      <w:r w:rsidRPr="00AE46A1">
        <w:rPr>
          <w:b/>
          <w:bCs/>
        </w:rPr>
        <w:t xml:space="preserve">gráfico </w:t>
      </w:r>
      <w:r w:rsidR="00AE46A1" w:rsidRPr="00AE46A1">
        <w:rPr>
          <w:b/>
          <w:bCs/>
        </w:rPr>
        <w:t>circular con subgráfico de barras</w:t>
      </w:r>
      <w:r>
        <w:t xml:space="preserve"> que muestre el nombre del “Agente” y el “TOTAL” de ventas para el primer semestre. Posiciona el gráfico a la derecha de la tabla. El tamaño exacto y la posición del gráfico no son importantes.</w:t>
      </w:r>
    </w:p>
    <w:p w14:paraId="250F2C03" w14:textId="68F690CB" w:rsidR="00C11739" w:rsidRDefault="00C11739" w:rsidP="00D37E4E">
      <w:pPr>
        <w:jc w:val="both"/>
      </w:pPr>
    </w:p>
    <w:p w14:paraId="561DA445" w14:textId="6F05D650" w:rsidR="000C2108" w:rsidRDefault="000C2108" w:rsidP="000C2108">
      <w:pPr>
        <w:pStyle w:val="Ttulo3"/>
      </w:pPr>
      <w:r>
        <w:t>Tarea 10</w:t>
      </w:r>
    </w:p>
    <w:p w14:paraId="4DFBBD36" w14:textId="167688F3" w:rsidR="000C2108" w:rsidRDefault="000C2108" w:rsidP="00A01BE8">
      <w:pPr>
        <w:jc w:val="both"/>
      </w:pPr>
      <w:r>
        <w:t>Mueve el gráfico circular a una nueva hoja de cálculo usando el nombre “</w:t>
      </w:r>
      <w:r w:rsidRPr="000C2108">
        <w:rPr>
          <w:u w:val="single"/>
        </w:rPr>
        <w:t>Gráfico 1er semestre</w:t>
      </w:r>
      <w:r>
        <w:t>”.</w:t>
      </w:r>
    </w:p>
    <w:p w14:paraId="5C7084B4" w14:textId="77777777" w:rsidR="000C2108" w:rsidRPr="000C2108" w:rsidRDefault="000C2108" w:rsidP="000C2108"/>
    <w:p w14:paraId="5D813FEE" w14:textId="7238238B" w:rsidR="00C11739" w:rsidRDefault="00C431D5" w:rsidP="00A01BE8">
      <w:pPr>
        <w:pStyle w:val="Ttulo3"/>
      </w:pPr>
      <w:r>
        <w:t>Tarea 11</w:t>
      </w:r>
    </w:p>
    <w:p w14:paraId="224BD40C" w14:textId="1BC242AE" w:rsidR="00A01BE8" w:rsidRDefault="00C431D5" w:rsidP="00D37E4E">
      <w:pPr>
        <w:jc w:val="both"/>
      </w:pPr>
      <w:r>
        <w:t>En la hoja de cálculo “VENTAS (SEMESTRAL)”</w:t>
      </w:r>
      <w:r w:rsidR="00A01BE8">
        <w:t xml:space="preserve">, en la celda </w:t>
      </w:r>
      <w:r w:rsidR="00A01BE8" w:rsidRPr="00A01BE8">
        <w:rPr>
          <w:b/>
          <w:bCs/>
        </w:rPr>
        <w:t>B37</w:t>
      </w:r>
      <w:r w:rsidR="00A01BE8">
        <w:t xml:space="preserve"> </w:t>
      </w:r>
      <w:r w:rsidR="00960457">
        <w:t>utiliza</w:t>
      </w:r>
      <w:r w:rsidR="00A01BE8">
        <w:t xml:space="preserve"> una función para mostrar el </w:t>
      </w:r>
      <w:r w:rsidR="00960457">
        <w:t>valor más alto de ventas</w:t>
      </w:r>
      <w:r w:rsidR="00A01BE8">
        <w:t xml:space="preserve"> de los agentes para el primer semestre.</w:t>
      </w:r>
    </w:p>
    <w:p w14:paraId="6EB87B49" w14:textId="17EC2970" w:rsidR="00C431D5" w:rsidRDefault="00A01BE8" w:rsidP="00D37E4E">
      <w:pPr>
        <w:jc w:val="both"/>
      </w:pPr>
      <w:r>
        <w:t xml:space="preserve"> </w:t>
      </w:r>
    </w:p>
    <w:p w14:paraId="59FE679B" w14:textId="21CD1E50" w:rsidR="00A01BE8" w:rsidRDefault="00A01BE8" w:rsidP="00403871">
      <w:pPr>
        <w:pStyle w:val="Ttulo3"/>
      </w:pPr>
      <w:r>
        <w:t>Tarea 12</w:t>
      </w:r>
    </w:p>
    <w:p w14:paraId="55109663" w14:textId="2296162C" w:rsidR="00A01BE8" w:rsidRDefault="00403871" w:rsidP="00D37E4E">
      <w:pPr>
        <w:jc w:val="both"/>
      </w:pPr>
      <w:r>
        <w:t>En la hoja de cálculo “VENTAS (SEMESTRAL)”, en el rango de celdas I20:</w:t>
      </w:r>
      <w:r w:rsidR="00904030">
        <w:t>I34 agrega minigráficos de columnas para el segundo semestre.</w:t>
      </w:r>
    </w:p>
    <w:p w14:paraId="72DD5C7D" w14:textId="313224B1" w:rsidR="00904030" w:rsidRDefault="00904030" w:rsidP="00D37E4E">
      <w:pPr>
        <w:jc w:val="both"/>
      </w:pPr>
    </w:p>
    <w:p w14:paraId="6BB668C0" w14:textId="1AC1B906" w:rsidR="00904030" w:rsidRDefault="00904030" w:rsidP="00904030">
      <w:pPr>
        <w:pStyle w:val="Ttulo3"/>
      </w:pPr>
      <w:r>
        <w:t>Tarea 13</w:t>
      </w:r>
    </w:p>
    <w:p w14:paraId="14E3CF7C" w14:textId="68A9D3F3" w:rsidR="00904030" w:rsidRDefault="006557F6" w:rsidP="00D37E4E">
      <w:pPr>
        <w:jc w:val="both"/>
      </w:pPr>
      <w:r>
        <w:t>El gerente desea saber el promedio de ventas para el segundo semestre.</w:t>
      </w:r>
      <w:r w:rsidR="00887EA3" w:rsidRPr="00887EA3">
        <w:t xml:space="preserve"> </w:t>
      </w:r>
      <w:r w:rsidR="00887EA3">
        <w:t>En la hoja de cálculo “VENTAS (SEMESTRAL)”, en la celda B38</w:t>
      </w:r>
      <w:r>
        <w:t xml:space="preserve"> obtén el promedio de las ventas totales del segundo semestre</w:t>
      </w:r>
      <w:r w:rsidR="00B04721">
        <w:t>.</w:t>
      </w:r>
    </w:p>
    <w:p w14:paraId="63AF1B70" w14:textId="4FBC92F2" w:rsidR="00B04721" w:rsidRDefault="00B04721" w:rsidP="00D37E4E">
      <w:pPr>
        <w:jc w:val="both"/>
      </w:pPr>
    </w:p>
    <w:p w14:paraId="105E200A" w14:textId="7F832D60" w:rsidR="00B04721" w:rsidRDefault="00B04721" w:rsidP="00B04721">
      <w:pPr>
        <w:pStyle w:val="Ttulo3"/>
      </w:pPr>
      <w:r>
        <w:t>Tarea 14</w:t>
      </w:r>
    </w:p>
    <w:p w14:paraId="6670C49E" w14:textId="086FD063" w:rsidR="00B04721" w:rsidRDefault="00357E20" w:rsidP="00D37E4E">
      <w:pPr>
        <w:jc w:val="both"/>
      </w:pPr>
      <w:r>
        <w:t>En la hoja de cálculo “VENTAS (SEMESTRAL)”, nombre a la primera tabla “Semestre1” y a la segunda tabla “Semestre2”.</w:t>
      </w:r>
    </w:p>
    <w:p w14:paraId="56F17705" w14:textId="77777777" w:rsidR="00357E20" w:rsidRPr="00FA2D64" w:rsidRDefault="00357E20" w:rsidP="00D37E4E">
      <w:pPr>
        <w:jc w:val="both"/>
      </w:pPr>
    </w:p>
    <w:p w14:paraId="3ECB6FCD" w14:textId="2F36181A" w:rsidR="00FA2D64" w:rsidRDefault="00F93160" w:rsidP="00F93160">
      <w:pPr>
        <w:pStyle w:val="Ttulo3"/>
      </w:pPr>
      <w:r>
        <w:t>Tarea 15</w:t>
      </w:r>
    </w:p>
    <w:p w14:paraId="5C0EBB22" w14:textId="2A16B90C" w:rsidR="009B7891" w:rsidRDefault="00F93160" w:rsidP="009B7891">
      <w:r>
        <w:t xml:space="preserve">Inserta un hipervínculo en la celda A2 </w:t>
      </w:r>
      <w:r w:rsidR="0093552A">
        <w:t xml:space="preserve">de la hoja de cálculo “VENTAS (SEMESTRAL)” </w:t>
      </w:r>
      <w:r>
        <w:t xml:space="preserve">para la hoja de cálculo </w:t>
      </w:r>
      <w:r w:rsidR="00B025FC">
        <w:t>“Agentes”</w:t>
      </w:r>
      <w:r>
        <w:t>.</w:t>
      </w:r>
    </w:p>
    <w:p w14:paraId="084FB2A8" w14:textId="748581F6" w:rsidR="00F93160" w:rsidRDefault="00F93160" w:rsidP="009B7891"/>
    <w:p w14:paraId="40D7BDA4" w14:textId="2034DD75" w:rsidR="00F93160" w:rsidRDefault="00F93160" w:rsidP="00F93160">
      <w:pPr>
        <w:pStyle w:val="Ttulo3"/>
      </w:pPr>
      <w:r>
        <w:lastRenderedPageBreak/>
        <w:t>Tarea 16</w:t>
      </w:r>
    </w:p>
    <w:p w14:paraId="2720A7F9" w14:textId="06E89604" w:rsidR="00F93160" w:rsidRDefault="00F22BE7" w:rsidP="00C87662">
      <w:pPr>
        <w:jc w:val="both"/>
      </w:pPr>
      <w:r>
        <w:t xml:space="preserve">En la hoja de cálculo “VENTAS (SEMESTRAL)”, en la columna “COMISIÓN” utiliza una función para mostrar </w:t>
      </w:r>
      <w:r w:rsidR="00354460">
        <w:t xml:space="preserve">el texto </w:t>
      </w:r>
      <w:r>
        <w:t>“</w:t>
      </w:r>
      <w:r w:rsidRPr="00F22BE7">
        <w:rPr>
          <w:u w:val="single"/>
        </w:rPr>
        <w:t>Sí</w:t>
      </w:r>
      <w:r>
        <w:t>” si el</w:t>
      </w:r>
      <w:r w:rsidR="00354460">
        <w:t xml:space="preserve"> valor </w:t>
      </w:r>
      <w:r>
        <w:t>“TOTAL” de ventas del primer semestre es mayor a $35,000; en otro caso que muestr</w:t>
      </w:r>
      <w:r w:rsidR="00354460">
        <w:t>e el texto</w:t>
      </w:r>
      <w:r>
        <w:t xml:space="preserve"> “</w:t>
      </w:r>
      <w:r w:rsidRPr="00F22BE7">
        <w:rPr>
          <w:u w:val="single"/>
        </w:rPr>
        <w:t>N/A</w:t>
      </w:r>
      <w:r>
        <w:t>”</w:t>
      </w:r>
      <w:r w:rsidR="00B025FC">
        <w:t>.</w:t>
      </w:r>
    </w:p>
    <w:p w14:paraId="4639B574" w14:textId="2EF2F38A" w:rsidR="00F22BE7" w:rsidRDefault="00F22BE7" w:rsidP="009B7891"/>
    <w:p w14:paraId="3975CB27" w14:textId="115DE032" w:rsidR="00F22BE7" w:rsidRDefault="00F22BE7" w:rsidP="007D2E1E">
      <w:pPr>
        <w:pStyle w:val="Ttulo3"/>
      </w:pPr>
      <w:r>
        <w:t>Tarea 17</w:t>
      </w:r>
    </w:p>
    <w:p w14:paraId="596E9263" w14:textId="5EFBA161" w:rsidR="00F22BE7" w:rsidRDefault="00F22BE7" w:rsidP="00C87662">
      <w:pPr>
        <w:jc w:val="both"/>
      </w:pPr>
      <w:r>
        <w:t>Agrega el texto alternativo “</w:t>
      </w:r>
      <w:r w:rsidRPr="00F22BE7">
        <w:rPr>
          <w:u w:val="single"/>
        </w:rPr>
        <w:t>Gráfico de ventas de 1er semestre</w:t>
      </w:r>
      <w:r>
        <w:t>” al gráfico de la hoja de cálculo “Gráfico 1er semestre”.</w:t>
      </w:r>
    </w:p>
    <w:p w14:paraId="766AF774" w14:textId="00A40898" w:rsidR="00947232" w:rsidRDefault="00947232" w:rsidP="009B7891"/>
    <w:p w14:paraId="2FEA4E9D" w14:textId="18A6B5F5" w:rsidR="00947232" w:rsidRDefault="00947232" w:rsidP="00947232">
      <w:pPr>
        <w:pStyle w:val="Ttulo3"/>
      </w:pPr>
      <w:r>
        <w:t>Tarea 18</w:t>
      </w:r>
    </w:p>
    <w:p w14:paraId="1A441447" w14:textId="77777777" w:rsidR="003D1745" w:rsidRDefault="003D1745" w:rsidP="00C87662">
      <w:pPr>
        <w:jc w:val="both"/>
      </w:pPr>
      <w:r>
        <w:t xml:space="preserve">En la hoja de cálculo “Gráfico 1er semestre”, cambia los colores del gráfico a </w:t>
      </w:r>
      <w:r>
        <w:rPr>
          <w:b/>
          <w:bCs/>
        </w:rPr>
        <w:t>Paleta monocromática 5</w:t>
      </w:r>
      <w:r>
        <w:t>.</w:t>
      </w:r>
    </w:p>
    <w:p w14:paraId="4E9F2EA0" w14:textId="3AC15490" w:rsidR="00947232" w:rsidRDefault="00947232" w:rsidP="009B7891"/>
    <w:p w14:paraId="25D5E950" w14:textId="5BF9799E" w:rsidR="003D1745" w:rsidRDefault="003D1745" w:rsidP="003D1745">
      <w:pPr>
        <w:pStyle w:val="Ttulo3"/>
      </w:pPr>
      <w:r>
        <w:t>Tarea 19</w:t>
      </w:r>
    </w:p>
    <w:p w14:paraId="0CBB9B1D" w14:textId="70D36A0D" w:rsidR="003D1745" w:rsidRPr="00C87662" w:rsidRDefault="00C87662" w:rsidP="00C87662">
      <w:pPr>
        <w:jc w:val="both"/>
      </w:pPr>
      <w:r>
        <w:t>Asigna el nombre “</w:t>
      </w:r>
      <w:r>
        <w:rPr>
          <w:u w:val="single"/>
        </w:rPr>
        <w:t>Agentes</w:t>
      </w:r>
      <w:r>
        <w:t>” al rango de celdas A2:A16 de la hoja de cálculo “Agentes”.</w:t>
      </w:r>
    </w:p>
    <w:p w14:paraId="30320D83" w14:textId="0B3D2945" w:rsidR="00C87662" w:rsidRDefault="00C87662" w:rsidP="00C87662">
      <w:pPr>
        <w:jc w:val="both"/>
      </w:pPr>
    </w:p>
    <w:p w14:paraId="4464E4E7" w14:textId="4355FC6D" w:rsidR="00C87662" w:rsidRDefault="00C87662" w:rsidP="00C87662">
      <w:pPr>
        <w:pStyle w:val="Ttulo3"/>
      </w:pPr>
      <w:r>
        <w:t>Tarea 20</w:t>
      </w:r>
    </w:p>
    <w:p w14:paraId="54C1C986" w14:textId="41D0E1AA" w:rsidR="00C87662" w:rsidRDefault="00E436E3" w:rsidP="009D254C">
      <w:pPr>
        <w:jc w:val="both"/>
      </w:pPr>
      <w:r>
        <w:t xml:space="preserve">En la hoja de cálculo “VENTAS (SEMESTRAL)” aplica el estilo de celda </w:t>
      </w:r>
      <w:r>
        <w:rPr>
          <w:b/>
          <w:bCs/>
        </w:rPr>
        <w:t>Título</w:t>
      </w:r>
      <w:r>
        <w:t xml:space="preserve"> a la celda A1.</w:t>
      </w:r>
    </w:p>
    <w:p w14:paraId="056E116D" w14:textId="6A9F2DD4" w:rsidR="007F1978" w:rsidRDefault="007F1978" w:rsidP="009D254C">
      <w:pPr>
        <w:jc w:val="both"/>
      </w:pPr>
    </w:p>
    <w:p w14:paraId="77AE16CC" w14:textId="63E25EC5" w:rsidR="007F1978" w:rsidRDefault="007F1978" w:rsidP="007F1978">
      <w:pPr>
        <w:pStyle w:val="Ttulo3"/>
      </w:pPr>
      <w:r>
        <w:t>Tarea 21</w:t>
      </w:r>
    </w:p>
    <w:p w14:paraId="7E5A84BA" w14:textId="0366F27E" w:rsidR="007F1978" w:rsidRDefault="001411F9" w:rsidP="009D254C">
      <w:pPr>
        <w:jc w:val="both"/>
      </w:pPr>
      <w:r>
        <w:t>En la hoja de cálculo “Gráfico 1er semestre” elimina la leyenda y permite que se muestren los valores de etiquetas con un ajuste perfecto.</w:t>
      </w:r>
    </w:p>
    <w:p w14:paraId="5F6A12FA" w14:textId="77777777" w:rsidR="001411F9" w:rsidRPr="00E436E3" w:rsidRDefault="001411F9" w:rsidP="009D254C">
      <w:pPr>
        <w:jc w:val="both"/>
      </w:pPr>
    </w:p>
    <w:p w14:paraId="5D86C9F9" w14:textId="61D5BE26" w:rsidR="00C87662" w:rsidRDefault="001411F9" w:rsidP="001411F9">
      <w:pPr>
        <w:pStyle w:val="Ttulo3"/>
      </w:pPr>
      <w:r>
        <w:t>Tarea 22</w:t>
      </w:r>
    </w:p>
    <w:p w14:paraId="54EDEC9D" w14:textId="400CD039" w:rsidR="00265251" w:rsidRDefault="00265251" w:rsidP="001411F9">
      <w:r>
        <w:t>En la hoja de cálculo “VENTAS (SEMESTRAL)”, obtén la suma de Ventas anuales, en la celda B8, utilizando el nombre de los rango</w:t>
      </w:r>
      <w:r w:rsidR="00C248C6">
        <w:t>s</w:t>
      </w:r>
      <w:r>
        <w:t xml:space="preserve"> en lugar de las referencias o valores.</w:t>
      </w:r>
    </w:p>
    <w:p w14:paraId="78E3EAAC" w14:textId="5AAEB8E0" w:rsidR="00C248C6" w:rsidRDefault="00C248C6" w:rsidP="001411F9"/>
    <w:p w14:paraId="7BF754E5" w14:textId="534443D1" w:rsidR="00C248C6" w:rsidRDefault="00C248C6" w:rsidP="00C248C6">
      <w:pPr>
        <w:pStyle w:val="Ttulo3"/>
      </w:pPr>
      <w:r>
        <w:t>Tarea 23</w:t>
      </w:r>
    </w:p>
    <w:p w14:paraId="7CEA8143" w14:textId="60E3B95E" w:rsidR="00CA625D" w:rsidRDefault="00CA625D" w:rsidP="00CA625D">
      <w:r>
        <w:t>En la hoja de cálculo “VENTAS (SEMESTRAL)”, mueve las celdas que contienen los textos de las estadísticas de la columna A para que se alineen a los resultados obtenidos.</w:t>
      </w:r>
    </w:p>
    <w:p w14:paraId="1B4B370C" w14:textId="2F8B906A" w:rsidR="00CA625D" w:rsidRDefault="00CA625D" w:rsidP="00CA625D"/>
    <w:p w14:paraId="1830102C" w14:textId="4548D040" w:rsidR="00CA625D" w:rsidRDefault="00CA625D" w:rsidP="00CA625D">
      <w:pPr>
        <w:pStyle w:val="Ttulo3"/>
      </w:pPr>
      <w:r>
        <w:t>Tarea 24</w:t>
      </w:r>
    </w:p>
    <w:p w14:paraId="1569FB8C" w14:textId="28574848" w:rsidR="00CA625D" w:rsidRDefault="00CA625D" w:rsidP="00CA625D">
      <w:r>
        <w:t xml:space="preserve">En la hoja de cálculo “VENTAS (SEMESTRAL)”, </w:t>
      </w:r>
      <w:r w:rsidR="00FA2629">
        <w:t>aplica formato condicional de conjunto de íconos de 3 flechas (de color) a la columna Total de ambos semestres.</w:t>
      </w:r>
    </w:p>
    <w:p w14:paraId="377CA9C1" w14:textId="44892269" w:rsidR="00FA2629" w:rsidRDefault="00FA2629" w:rsidP="00CA625D"/>
    <w:p w14:paraId="5BF9F30E" w14:textId="2C235FD6" w:rsidR="00FA2629" w:rsidRDefault="00FA2629" w:rsidP="00FA2629">
      <w:pPr>
        <w:pStyle w:val="Ttulo3"/>
      </w:pPr>
      <w:r>
        <w:t>Tarea 25</w:t>
      </w:r>
    </w:p>
    <w:p w14:paraId="64205A59" w14:textId="0AB883F5" w:rsidR="00FA2629" w:rsidRPr="00FA2629" w:rsidRDefault="00FA2629" w:rsidP="00FA2629">
      <w:r>
        <w:t xml:space="preserve">En la hoja de cálculo “VENTAS (SEMESTRAL)”, </w:t>
      </w:r>
      <w:r w:rsidR="00FE7831">
        <w:t xml:space="preserve">agrega una fórmula </w:t>
      </w:r>
      <w:r w:rsidR="00C81665">
        <w:t xml:space="preserve">en la columna J </w:t>
      </w:r>
      <w:r w:rsidR="00FE7831">
        <w:t>que multiplique el valor de la columna “Total” para el primer semestre por el “Impuesto” de la celda K1.</w:t>
      </w:r>
    </w:p>
    <w:sectPr w:rsidR="00FA2629" w:rsidRPr="00FA2629" w:rsidSect="00C148F4">
      <w:headerReference w:type="default" r:id="rId6"/>
      <w:pgSz w:w="12240" w:h="15840"/>
      <w:pgMar w:top="1963" w:right="1701" w:bottom="198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4E29AA" w14:textId="77777777" w:rsidR="00EB02C4" w:rsidRDefault="00EB02C4" w:rsidP="00C148F4">
      <w:r>
        <w:separator/>
      </w:r>
    </w:p>
  </w:endnote>
  <w:endnote w:type="continuationSeparator" w:id="0">
    <w:p w14:paraId="105593A3" w14:textId="77777777" w:rsidR="00EB02C4" w:rsidRDefault="00EB02C4" w:rsidP="00C1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A002F7" w14:textId="77777777" w:rsidR="00EB02C4" w:rsidRDefault="00EB02C4" w:rsidP="00C148F4">
      <w:r>
        <w:separator/>
      </w:r>
    </w:p>
  </w:footnote>
  <w:footnote w:type="continuationSeparator" w:id="0">
    <w:p w14:paraId="40B372FF" w14:textId="77777777" w:rsidR="00EB02C4" w:rsidRDefault="00EB02C4" w:rsidP="00C148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5C3E5C" w14:textId="77777777" w:rsidR="00C148F4" w:rsidRDefault="00C148F4">
    <w:pPr>
      <w:pStyle w:val="Encabezado"/>
    </w:pPr>
    <w:r>
      <w:rPr>
        <w:noProof/>
        <w:lang w:eastAsia="es-ES_tradnl"/>
      </w:rPr>
      <w:drawing>
        <wp:anchor distT="0" distB="0" distL="114300" distR="114300" simplePos="0" relativeHeight="251658240" behindDoc="1" locked="0" layoutInCell="1" allowOverlap="1" wp14:anchorId="0F20A50E" wp14:editId="7268CFD7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772400" cy="1005840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G_plantilla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48F4"/>
    <w:rsid w:val="000156C2"/>
    <w:rsid w:val="000C2108"/>
    <w:rsid w:val="001411F9"/>
    <w:rsid w:val="001B5014"/>
    <w:rsid w:val="00265251"/>
    <w:rsid w:val="00270390"/>
    <w:rsid w:val="002D1804"/>
    <w:rsid w:val="002F7AFF"/>
    <w:rsid w:val="00354460"/>
    <w:rsid w:val="00357E20"/>
    <w:rsid w:val="003D1745"/>
    <w:rsid w:val="00403871"/>
    <w:rsid w:val="00462122"/>
    <w:rsid w:val="00523BE3"/>
    <w:rsid w:val="005436BF"/>
    <w:rsid w:val="00567D41"/>
    <w:rsid w:val="006557F6"/>
    <w:rsid w:val="00732F33"/>
    <w:rsid w:val="00754B5B"/>
    <w:rsid w:val="007D2E1E"/>
    <w:rsid w:val="007D5C7C"/>
    <w:rsid w:val="007E6584"/>
    <w:rsid w:val="007F1978"/>
    <w:rsid w:val="00802005"/>
    <w:rsid w:val="0085145D"/>
    <w:rsid w:val="00887EA3"/>
    <w:rsid w:val="00904030"/>
    <w:rsid w:val="00930897"/>
    <w:rsid w:val="0093552A"/>
    <w:rsid w:val="00937371"/>
    <w:rsid w:val="00947232"/>
    <w:rsid w:val="00960457"/>
    <w:rsid w:val="009B7891"/>
    <w:rsid w:val="009D254C"/>
    <w:rsid w:val="00A01BE8"/>
    <w:rsid w:val="00AE46A1"/>
    <w:rsid w:val="00AF3BD5"/>
    <w:rsid w:val="00B025FC"/>
    <w:rsid w:val="00B04721"/>
    <w:rsid w:val="00B12D19"/>
    <w:rsid w:val="00C11739"/>
    <w:rsid w:val="00C12388"/>
    <w:rsid w:val="00C148F4"/>
    <w:rsid w:val="00C248C6"/>
    <w:rsid w:val="00C431D5"/>
    <w:rsid w:val="00C53968"/>
    <w:rsid w:val="00C81665"/>
    <w:rsid w:val="00C87662"/>
    <w:rsid w:val="00CA625D"/>
    <w:rsid w:val="00CD59D8"/>
    <w:rsid w:val="00CF53AB"/>
    <w:rsid w:val="00D37E4E"/>
    <w:rsid w:val="00DB0AFE"/>
    <w:rsid w:val="00DE19F6"/>
    <w:rsid w:val="00E436E3"/>
    <w:rsid w:val="00EB02C4"/>
    <w:rsid w:val="00F22BE7"/>
    <w:rsid w:val="00F93160"/>
    <w:rsid w:val="00FA2629"/>
    <w:rsid w:val="00FA2D64"/>
    <w:rsid w:val="00FE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39FA6F6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93737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D5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E762A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93089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94E1C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148F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148F4"/>
  </w:style>
  <w:style w:type="paragraph" w:styleId="Piedepgina">
    <w:name w:val="footer"/>
    <w:basedOn w:val="Normal"/>
    <w:link w:val="PiedepginaCar"/>
    <w:uiPriority w:val="99"/>
    <w:unhideWhenUsed/>
    <w:rsid w:val="00C148F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148F4"/>
  </w:style>
  <w:style w:type="character" w:customStyle="1" w:styleId="Ttulo1Car">
    <w:name w:val="Título 1 Car"/>
    <w:basedOn w:val="Fuentedeprrafopredeter"/>
    <w:link w:val="Ttulo1"/>
    <w:uiPriority w:val="9"/>
    <w:rsid w:val="00937371"/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CD59D8"/>
    <w:rPr>
      <w:rFonts w:asciiTheme="majorHAnsi" w:eastAsiaTheme="majorEastAsia" w:hAnsiTheme="majorHAnsi" w:cstheme="majorBidi"/>
      <w:color w:val="3E762A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930897"/>
    <w:rPr>
      <w:rFonts w:asciiTheme="majorHAnsi" w:eastAsiaTheme="majorEastAsia" w:hAnsiTheme="majorHAnsi" w:cstheme="majorBidi"/>
      <w:color w:val="294E1C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Verde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3</Pages>
  <Words>677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Marketing MCO</dc:creator>
  <cp:keywords/>
  <dc:description/>
  <cp:lastModifiedBy>Adriana Garcia Muciño</cp:lastModifiedBy>
  <cp:revision>37</cp:revision>
  <cp:lastPrinted>2019-12-23T18:58:00Z</cp:lastPrinted>
  <dcterms:created xsi:type="dcterms:W3CDTF">2019-12-12T18:56:00Z</dcterms:created>
  <dcterms:modified xsi:type="dcterms:W3CDTF">2020-01-16T20:18:00Z</dcterms:modified>
</cp:coreProperties>
</file>